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A61" w:rsidRPr="00C01DF1" w:rsidRDefault="00C43A61" w:rsidP="00C43A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Кадастровая палата по Уральскому федеральному округу поясняет, почему документы возвращают без рассмотрения</w:t>
      </w:r>
    </w:p>
    <w:p w:rsidR="00C43A61" w:rsidRPr="002A4988" w:rsidRDefault="00C43A61" w:rsidP="00C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 xml:space="preserve">Кадастровая палата по Уральскому федеральному округу </w:t>
      </w:r>
      <w:r>
        <w:rPr>
          <w:rFonts w:ascii="Times New Roman" w:hAnsi="Times New Roman" w:cs="Times New Roman"/>
          <w:sz w:val="24"/>
          <w:szCs w:val="24"/>
        </w:rPr>
        <w:t>поясняет</w:t>
      </w:r>
      <w:r w:rsidRPr="002A4988">
        <w:rPr>
          <w:rFonts w:ascii="Times New Roman" w:hAnsi="Times New Roman" w:cs="Times New Roman"/>
          <w:sz w:val="24"/>
          <w:szCs w:val="24"/>
        </w:rPr>
        <w:t>, что существуют причины для возврата без рассмотрения документов, принятых на государственный кадастровый учет и (или) государственную регистрацию прав.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Отказать в приеме документов на государственный кадастровый учет и (или) государственную регистрацию прав, возможно, только в одном случае — если не установлена личность лица, обратившегося за получением таких услуг. Чтобы этого избежать, нужно предъявить документ, удостоверяющий личность.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В других случаях документы принять обязаны, но это еще не означает, что по данным документам будет проведен государственный кадастровый учет и (или) государственная регистрация права. Прежде чем осуществить учетно-регистрационные действия документы должны пройти правовую экспертизу.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Для возврата органом регистрации документов без их рассмотрения существует пять причин.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Электронные документы должны соответствовать определенному формату. Например, если межевой план земельного участка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В документах на бумажном носителе не должно быть подчисток, приписок, зачеркнутых слов и иных не оговоренных в них исправлениях, в том числе надписей карандашом. Такие бумаги также будут возращены заявителю без их рассмотрения.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988">
        <w:rPr>
          <w:rFonts w:ascii="Times New Roman" w:hAnsi="Times New Roman" w:cs="Times New Roman"/>
          <w:sz w:val="24"/>
          <w:szCs w:val="24"/>
        </w:rPr>
        <w:t>Документы вернут заявителю без рассмотрения, в случае отсутствия в Государственной информационной системе о государственных и муниципальных платежах информации об уплате государственной пошлины за осуществление государственной регистрации прав и непредставления документа об уплате государственной пошлины заявителем лично.</w:t>
      </w:r>
      <w:proofErr w:type="gramEnd"/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988">
        <w:rPr>
          <w:rFonts w:ascii="Times New Roman" w:hAnsi="Times New Roman" w:cs="Times New Roman"/>
          <w:sz w:val="24"/>
          <w:szCs w:val="24"/>
        </w:rPr>
        <w:t>Если в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документы опять же будут возращены без рассмотрения.</w:t>
      </w:r>
      <w:proofErr w:type="gramEnd"/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 xml:space="preserve">Когда в заявлении о государственном кадастровом учете и (или) государственной регистрации прав отсутствует подпись заявителя. Любое заявление или документ, </w:t>
      </w:r>
      <w:r w:rsidRPr="002A4988">
        <w:rPr>
          <w:rFonts w:ascii="Times New Roman" w:hAnsi="Times New Roman" w:cs="Times New Roman"/>
          <w:sz w:val="24"/>
          <w:szCs w:val="24"/>
        </w:rPr>
        <w:lastRenderedPageBreak/>
        <w:t>который планируется подать на кадастровый учет, следует проверять на наличие подписей, отсутствие ошибок, соответствие формату, а также быть внимательными при оплате государственной пошлины.</w:t>
      </w:r>
    </w:p>
    <w:p w:rsidR="00C43A61" w:rsidRDefault="00C43A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</w:t>
      </w:r>
      <w:bookmarkStart w:id="0" w:name="_GoBack"/>
      <w:bookmarkEnd w:id="0"/>
      <w:r w:rsidR="00210A78" w:rsidRPr="00210A78">
        <w:rPr>
          <w:rFonts w:ascii="Times New Roman" w:hAnsi="Times New Roman" w:cs="Times New Roman"/>
          <w:sz w:val="20"/>
          <w:szCs w:val="20"/>
        </w:rPr>
        <w:t>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C43A61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2019-03-15T06:24:00Z</dcterms:modified>
</cp:coreProperties>
</file>